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4"/>
    <w:p>
      <w:pPr>
        <w:pStyle w:val="Heading1"/>
      </w:pPr>
      <w:r>
        <w:t xml:space="preserve">Homiletics Analysis: 1 Corinthians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4 functions as Paul’s sustained defense of apostolic ministry and his sharpest rebuke of the Corinthian church’s inflated self-assessment. The chapter divides into three movements. In verses 1–5, Paul establishes the proper framework for evaluating ministers: apostles are servants and stewards, accountable not to human courts but to the Lord alone, whose judgment at the last day will reveal what is hidden and render the only verdict that counts. In verses 6–13, Paul turns the scalpel on Corinthian pride — using himself and Apollos as examples to expose the absurdity of boasting in men, since everything the Corinthians have was received. He then deploys a devastating rhetorical contrast: the apostles are last, condemned, spectacles of weakness, hunger, and suffering; the Corinthians imagine themselves already reigning as kings. Verses 14–21 close with pastoral address — Paul writes not to shame but to warn, as a father speaking to his children. He appeals to his role as their spiritual father through the gospel, urges them to imitate him, announces Timothy’s mission, and ends with a pointed choice: shall he come with a rod, or with love and a gentle spirit?</w:t>
      </w:r>
    </w:p>
    <w:p>
      <w:pPr>
        <w:pStyle w:val="BodyText"/>
      </w:pPr>
      <w:r>
        <w:rPr>
          <w:b/>
          <w:bCs/>
        </w:rPr>
        <w:t xml:space="preserve">This Text — Intent:</w:t>
      </w:r>
    </w:p>
    <w:p>
      <w:pPr>
        <w:pStyle w:val="BodyText"/>
      </w:pPr>
      <w:r>
        <w:t xml:space="preserve">God is seeking to accomplish two things simultaneously through this passage: to demolish the false evaluative framework by which the Corinthians are judging ministers and ranking themselves, and to call the church to the humility, cruciform identity, and proper submission to apostolic authority that the gospel requires. The intent is not merely informational — Paul does not simply explain apostolic ministry; he confronts an ecclesial posture that is incompatible with the cross. The</w:t>
      </w:r>
      <w:r>
        <w:t xml:space="preserve"> </w:t>
      </w:r>
      <w:r>
        <w:t xml:space="preserve">“already reigning”</w:t>
      </w:r>
      <w:r>
        <w:t xml:space="preserve"> </w:t>
      </w:r>
      <w:r>
        <w:t xml:space="preserve">Corinthians need to be broken of the assumption that spiritual maturity looks like status, comfort, and rhetorical power. The chapter is designed to produce both conviction and re-alignment — the reader should come away from it seeing themselves differently, seeing apostolic suffering differently, and submitting more genuinely to the authority of those who first brought them the gospel.</w:t>
      </w:r>
    </w:p>
    <w:p>
      <w:r>
        <w:pict>
          <v:rect style="width:0;height:1.5pt" o:hralign="center" o:hrstd="t" o:hr="t"/>
        </w:pict>
      </w:r>
    </w:p>
    <w:p>
      <w:pPr>
        <w:pStyle w:val="FirstParagraph"/>
      </w:pPr>
      <w:r>
        <w:rPr>
          <w:b/>
          <w:bCs/>
        </w:rPr>
        <w:t xml:space="preserve">Subject Sentence:</w:t>
      </w:r>
      <w:r>
        <w:t xml:space="preserve"> </w:t>
      </w:r>
      <w:r>
        <w:t xml:space="preserve">Apostolic ministry is accountable to God alone, and Christian maturity is cruciform — not triumphalist.</w:t>
      </w:r>
    </w:p>
    <w:p>
      <w:r>
        <w:pict>
          <v:rect style="width:0;height:1.5pt" o:hralign="center" o:hrstd="t" o:hr="t"/>
        </w:pict>
      </w:r>
    </w:p>
    <w:p>
      <w:pPr>
        <w:pStyle w:val="FirstParagraph"/>
      </w:pPr>
      <w:r>
        <w:rPr>
          <w:b/>
          <w:bCs/>
        </w:rPr>
        <w:t xml:space="preserve">Primary Claim:</w:t>
      </w:r>
      <w:r>
        <w:t xml:space="preserve"> </w:t>
      </w:r>
      <w:r>
        <w:t xml:space="preserve">God is confronting the Corinthians’ inflated self-assessment and false evaluative standards by calling them to see that true ministry and true maturity are shaped by the cross — defined by faithful stewardship, cruciform suffering, and submission to apostolic authority, not by human approval, status, or premature triumph.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w:t>
      </w:r>
      <w:r>
        <w:rPr>
          <w:b/>
          <w:bCs/>
        </w:rPr>
        <w:t xml:space="preserve"> </w:t>
      </w:r>
      <w:r>
        <w:rPr>
          <w:b/>
          <w:bCs/>
        </w:rPr>
        <w:t xml:space="preserve">“judging”</w:t>
      </w:r>
      <w:r>
        <w:rPr>
          <w:b/>
          <w:bCs/>
        </w:rPr>
        <w:t xml:space="preserve"> </w:t>
      </w:r>
      <w:r>
        <w:rPr>
          <w:b/>
          <w:bCs/>
        </w:rPr>
        <w:t xml:space="preserve">in verses 3–5:</w:t>
      </w:r>
      <w:r>
        <w:t xml:space="preserve"> </w:t>
      </w:r>
      <w:r>
        <w:t xml:space="preserve">A recurring misreading treats Paul’s statement</w:t>
      </w:r>
      <w:r>
        <w:t xml:space="preserve"> </w:t>
      </w:r>
      <w:r>
        <w:t xml:space="preserve">“I do not even judge myself”</w:t>
      </w:r>
      <w:r>
        <w:t xml:space="preserve"> </w:t>
      </w:r>
      <w:r>
        <w:t xml:space="preserve">as a blanket prohibition on self-examination or as a model for radical non-judgmentalism. This misreads the context entirely. Paul is not teaching that self-assessment is wrong or that Christians should never evaluate their own standing. He is making a specific point about the</w:t>
      </w:r>
      <w:r>
        <w:t xml:space="preserve"> </w:t>
      </w:r>
      <w:r>
        <w:rPr>
          <w:i/>
          <w:iCs/>
        </w:rPr>
        <w:t xml:space="preserve">court</w:t>
      </w:r>
      <w:r>
        <w:t xml:space="preserve"> </w:t>
      </w:r>
      <w:r>
        <w:t xml:space="preserve">before which he stands: human judgment — whether the Corinthians’ judgment of him or his own self-acquittal — is not the standard. The Lord alone judges at the last day. The Reformed reading correctly distinguishes between appropriate self-examination (required throughout Scripture, e.g., 2 Corinthians 13:5) and the category error of treating human opinion or self-verdict as the final word on one’s standing. Paul’s confidence is not that he has evaluated himself and found himself clear, but that the Lord who judges him is trustworthy.</w:t>
      </w:r>
    </w:p>
    <w:p>
      <w:pPr>
        <w:pStyle w:val="BodyText"/>
      </w:pPr>
      <w:r>
        <w:rPr>
          <w:b/>
          <w:bCs/>
        </w:rPr>
        <w:t xml:space="preserve">The</w:t>
      </w:r>
      <w:r>
        <w:rPr>
          <w:b/>
          <w:bCs/>
        </w:rPr>
        <w:t xml:space="preserve"> </w:t>
      </w:r>
      <w:r>
        <w:rPr>
          <w:b/>
          <w:bCs/>
        </w:rPr>
        <w:t xml:space="preserve">“already you have become rich”</w:t>
      </w:r>
      <w:r>
        <w:rPr>
          <w:b/>
          <w:bCs/>
        </w:rPr>
        <w:t xml:space="preserve"> </w:t>
      </w:r>
      <w:r>
        <w:rPr>
          <w:b/>
          <w:bCs/>
        </w:rPr>
        <w:t xml:space="preserve">passage (vv. 8–13) and over-realized eschatology:</w:t>
      </w:r>
      <w:r>
        <w:t xml:space="preserve"> </w:t>
      </w:r>
      <w:r>
        <w:t xml:space="preserve">Charismatic and certain Pentecostal readings have sometimes seen verses 8–10 as Paul lamenting that the Corinthians are spiritually ahead of him — that they have genuinely attained something he hasn’t. This reading cannot survive the tone of the passage. The</w:t>
      </w:r>
      <w:r>
        <w:t xml:space="preserve"> </w:t>
      </w:r>
      <w:r>
        <w:t xml:space="preserve">“Would that you did reign, so that we might share the rule with you!”</w:t>
      </w:r>
      <w:r>
        <w:t xml:space="preserve"> </w:t>
      </w:r>
      <w:r>
        <w:t xml:space="preserve">is biting sarcasm. Paul is exposing their triumphalism as premature — as a misunderstanding of what the age between the resurrection and the return actually looks like for those who follow a crucified King. The contrast between apostolic suffering (vv. 11–13) and Corinthian comfort is not incidental but structural — Paul is demonstrating that cruciform suffering is</w:t>
      </w:r>
      <w:r>
        <w:t xml:space="preserve"> </w:t>
      </w:r>
      <w:r>
        <w:rPr>
          <w:i/>
          <w:iCs/>
        </w:rPr>
        <w:t xml:space="preserve">the mark</w:t>
      </w:r>
      <w:r>
        <w:t xml:space="preserve"> </w:t>
      </w:r>
      <w:r>
        <w:t xml:space="preserve">of authentic ministry in this age, not a deficiency to be overcome. Dispensational readings that see Paul’s suffering as uniquely apostolic and therefore inapplicable to broader Christian experience should be qualified: while the specific apostolic calling is unique, the cruciform pattern Paul displays is presented throughout the NT as normative for all who follow Christ (Philippians 3:10; 2 Timothy 3:12).</w:t>
      </w:r>
    </w:p>
    <w:p>
      <w:pPr>
        <w:pStyle w:val="BodyText"/>
      </w:pPr>
      <w:r>
        <w:rPr>
          <w:b/>
          <w:bCs/>
        </w:rPr>
        <w:t xml:space="preserve">The father/child language (vv. 14–21) and church authority:</w:t>
      </w:r>
      <w:r>
        <w:t xml:space="preserve"> </w:t>
      </w:r>
      <w:r>
        <w:t xml:space="preserve">Roman Catholic readings might use Paul’s</w:t>
      </w:r>
      <w:r>
        <w:t xml:space="preserve"> </w:t>
      </w:r>
      <w:r>
        <w:t xml:space="preserve">“father”</w:t>
      </w:r>
      <w:r>
        <w:t xml:space="preserve"> </w:t>
      </w:r>
      <w:r>
        <w:t xml:space="preserve">language to ground a strong hierarchical ecclesiastical authority, including succession structures. The Reformed reading acknowledges the genuine spiritual authority Paul exercises here — real paternal authority, not merely advisory — while insisting it is grounded in the gospel he preached, not in an office conferring ex opere operato authority. Paul’s authority is persuasive, evangelical, and apostolic in a historically unique sense; it does not transfer to post-apostolic structures in the same form. The passage does support genuine church authority structures and the responsibility to obey those who first brought one the gospel — but not in a sacramental or sacerdotal direction.</w:t>
      </w:r>
    </w:p>
    <w:p>
      <w:pPr>
        <w:pStyle w:val="BodyText"/>
      </w:pPr>
      <w:r>
        <w:rPr>
          <w:b/>
          <w:bCs/>
        </w:rPr>
        <w:t xml:space="preserve">The</w:t>
      </w:r>
      <w:r>
        <w:rPr>
          <w:b/>
          <w:bCs/>
        </w:rPr>
        <w:t xml:space="preserve"> </w:t>
      </w:r>
      <w:r>
        <w:rPr>
          <w:b/>
          <w:bCs/>
        </w:rPr>
        <w:t xml:space="preserve">“rod”</w:t>
      </w:r>
      <w:r>
        <w:rPr>
          <w:b/>
          <w:bCs/>
        </w:rPr>
        <w:t xml:space="preserve"> </w:t>
      </w:r>
      <w:r>
        <w:rPr>
          <w:b/>
          <w:bCs/>
        </w:rPr>
        <w:t xml:space="preserve">in verse 21:</w:t>
      </w:r>
      <w:r>
        <w:t xml:space="preserve"> </w:t>
      </w:r>
      <w:r>
        <w:t xml:space="preserve">Some readings soften this as purely metaphorical. It is metaphorical in medium but not in force — Paul is genuinely threatening disciplinary action. The Reformed reading takes seriously that the apostolic word carried real authority, that its rejection had real consequences, and that the</w:t>
      </w:r>
      <w:r>
        <w:t xml:space="preserve"> </w:t>
      </w:r>
      <w:r>
        <w:t xml:space="preserve">“gentle spirit”</w:t>
      </w:r>
      <w:r>
        <w:t xml:space="preserve"> </w:t>
      </w:r>
      <w:r>
        <w:t xml:space="preserve">is the alternative Paul prefers — not the only option available.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2 Corinthians 6:3–10</w:t>
      </w:r>
      <w:r>
        <w:t xml:space="preserve"> </w:t>
      </w:r>
      <w:r>
        <w:t xml:space="preserve">— Paul’s extended catalog of apostolic suffering and paradox directly develops the cruciform contrast of 1 Corinthians 4:9–13; together they establish that suffering is not the absence of blessing but its vehicle.</w:t>
      </w:r>
    </w:p>
    <w:p>
      <w:pPr>
        <w:pStyle w:val="Compact"/>
        <w:numPr>
          <w:ilvl w:val="0"/>
          <w:numId w:val="1001"/>
        </w:numPr>
      </w:pPr>
      <w:r>
        <w:rPr>
          <w:b/>
          <w:bCs/>
        </w:rPr>
        <w:t xml:space="preserve">Matthew 20:25–28</w:t>
      </w:r>
      <w:r>
        <w:t xml:space="preserve"> </w:t>
      </w:r>
      <w:r>
        <w:t xml:space="preserve">— Jesus’ teaching that greatness in the kingdom is defined by servitude, not status, provides the dominical ground for Paul’s servant/steward framework in verses 1–2.</w:t>
      </w:r>
    </w:p>
    <w:p>
      <w:pPr>
        <w:pStyle w:val="Compact"/>
        <w:numPr>
          <w:ilvl w:val="0"/>
          <w:numId w:val="1001"/>
        </w:numPr>
      </w:pPr>
      <w:r>
        <w:rPr>
          <w:b/>
          <w:bCs/>
        </w:rPr>
        <w:t xml:space="preserve">Romans 14:4, 10–12</w:t>
      </w:r>
      <w:r>
        <w:t xml:space="preserve"> </w:t>
      </w:r>
      <w:r>
        <w:t xml:space="preserve">— The principle that each servant stands or falls before his own master, and that the Lord alone is the final judge, grounds Paul’s</w:t>
      </w:r>
      <w:r>
        <w:t xml:space="preserve"> </w:t>
      </w:r>
      <w:r>
        <w:t xml:space="preserve">“I do not even judge myself”</w:t>
      </w:r>
      <w:r>
        <w:t xml:space="preserve"> </w:t>
      </w:r>
      <w:r>
        <w:t xml:space="preserve">argument and clarifies it as a court-of-accountability argument, not a renunciation of self-examination.</w:t>
      </w:r>
    </w:p>
    <w:p>
      <w:pPr>
        <w:pStyle w:val="Compact"/>
        <w:numPr>
          <w:ilvl w:val="0"/>
          <w:numId w:val="1001"/>
        </w:numPr>
      </w:pPr>
      <w:r>
        <w:rPr>
          <w:b/>
          <w:bCs/>
        </w:rPr>
        <w:t xml:space="preserve">Philippians 3:7–11</w:t>
      </w:r>
      <w:r>
        <w:t xml:space="preserve"> </w:t>
      </w:r>
      <w:r>
        <w:t xml:space="preserve">— Paul’s personal embrace of cruciform suffering as participation in Christ’s death and the pathway to resurrection provides the theological rationale for why apostolic suffering in 1 Corinthians 4 is normative, not anomalous.</w:t>
      </w:r>
    </w:p>
    <w:p>
      <w:pPr>
        <w:pStyle w:val="Compact"/>
        <w:numPr>
          <w:ilvl w:val="0"/>
          <w:numId w:val="1001"/>
        </w:numPr>
      </w:pPr>
      <w:r>
        <w:rPr>
          <w:b/>
          <w:bCs/>
        </w:rPr>
        <w:t xml:space="preserve">Hebrews 13:7, 17</w:t>
      </w:r>
      <w:r>
        <w:t xml:space="preserve"> </w:t>
      </w:r>
      <w:r>
        <w:t xml:space="preserve">— The call to remember and submit to those who first brought the word, watching the outcome of their lives, resonates with Paul’s appeal to imitate him and submit to apostolic authority in verses 14–21.</w:t>
      </w:r>
    </w:p>
    <w:p>
      <w:r>
        <w:pict>
          <v:rect style="width:0;height:1.5pt" o:hralign="center" o:hrstd="t" o:hr="t"/>
        </w:pict>
      </w:r>
    </w:p>
    <w:p>
      <w:pPr>
        <w:pStyle w:val="FirstParagraph"/>
      </w:pPr>
      <w:r>
        <w:rPr>
          <w:b/>
          <w:bCs/>
        </w:rPr>
        <w:t xml:space="preserve">Aim:</w:t>
      </w:r>
      <w:r>
        <w:t xml:space="preserve"> </w:t>
      </w:r>
      <w:r>
        <w:t xml:space="preserve">To expose the Corinthians’ (and our own) triumphalist self-assessment as incompatible with the cross, and to call hearers to reframe both ministry and maturity by the cruciform standard Paul embodies.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Apostles are to be regarded as servants of Christ and stewards of God’s mysteries</w:t>
            </w:r>
          </w:p>
        </w:tc>
        <w:tc>
          <w:tcPr/>
          <w:p>
            <w:pPr>
              <w:pStyle w:val="Compact"/>
            </w:pPr>
            <w:r>
              <w:rPr>
                <w:i/>
                <w:iCs/>
              </w:rPr>
              <w:t xml:space="preserve">hupēretai</w:t>
            </w:r>
            <w:r>
              <w:t xml:space="preserve"> </w:t>
            </w:r>
            <w:r>
              <w:t xml:space="preserve">— under-rowers, low-rank servants;</w:t>
            </w:r>
            <w:r>
              <w:t xml:space="preserve"> </w:t>
            </w:r>
            <w:r>
              <w:rPr>
                <w:i/>
                <w:iCs/>
              </w:rPr>
              <w:t xml:space="preserve">oikonomoi</w:t>
            </w:r>
            <w:r>
              <w:t xml:space="preserve"> </w:t>
            </w:r>
            <w:r>
              <w:t xml:space="preserve">— household managers, not owners</w:t>
            </w:r>
          </w:p>
        </w:tc>
      </w:tr>
      <w:tr>
        <w:tc>
          <w:tcPr/>
          <w:p>
            <w:pPr>
              <w:pStyle w:val="Compact"/>
            </w:pPr>
            <w:r>
              <w:t xml:space="preserve">4:2</w:t>
            </w:r>
          </w:p>
        </w:tc>
        <w:tc>
          <w:tcPr/>
          <w:p>
            <w:pPr>
              <w:pStyle w:val="Compact"/>
            </w:pPr>
            <w:r>
              <w:t xml:space="preserve">The requirement of stewards is faithfulness</w:t>
            </w:r>
          </w:p>
        </w:tc>
        <w:tc>
          <w:tcPr/>
          <w:p>
            <w:pPr>
              <w:pStyle w:val="Compact"/>
            </w:pPr>
            <w:r>
              <w:t xml:space="preserve">Faithfulness, not brilliance or popularity, is the single criterion</w:t>
            </w:r>
          </w:p>
        </w:tc>
      </w:tr>
      <w:tr>
        <w:tc>
          <w:tcPr/>
          <w:p>
            <w:pPr>
              <w:pStyle w:val="Compact"/>
            </w:pPr>
            <w:r>
              <w:t xml:space="preserve">4:3–4</w:t>
            </w:r>
          </w:p>
        </w:tc>
        <w:tc>
          <w:tcPr/>
          <w:p>
            <w:pPr>
              <w:pStyle w:val="Compact"/>
            </w:pPr>
            <w:r>
              <w:t xml:space="preserve">Paul is unconcerned with human judgment, including his own self-verdict; he is acquitted of nothing by conscience, but the Lord is his judge</w:t>
            </w:r>
          </w:p>
        </w:tc>
        <w:tc>
          <w:tcPr/>
          <w:p>
            <w:pPr>
              <w:pStyle w:val="Compact"/>
            </w:pPr>
            <w:r>
              <w:t xml:space="preserve">“Human court”</w:t>
            </w:r>
            <w:r>
              <w:t xml:space="preserve"> </w:t>
            </w:r>
            <w:r>
              <w:t xml:space="preserve">(</w:t>
            </w:r>
            <w:r>
              <w:rPr>
                <w:i/>
                <w:iCs/>
              </w:rPr>
              <w:t xml:space="preserve">anthrōpinēs hēmeras</w:t>
            </w:r>
            <w:r>
              <w:t xml:space="preserve">) — literally</w:t>
            </w:r>
            <w:r>
              <w:t xml:space="preserve"> </w:t>
            </w:r>
            <w:r>
              <w:t xml:space="preserve">“human day”</w:t>
            </w:r>
            <w:r>
              <w:t xml:space="preserve"> </w:t>
            </w:r>
            <w:r>
              <w:t xml:space="preserve">vs. the Lord’s Day of judgment; self-acquittal is not the same as vindication</w:t>
            </w:r>
          </w:p>
        </w:tc>
      </w:tr>
      <w:tr>
        <w:tc>
          <w:tcPr/>
          <w:p>
            <w:pPr>
              <w:pStyle w:val="Compact"/>
            </w:pPr>
            <w:r>
              <w:t xml:space="preserve">4:5</w:t>
            </w:r>
          </w:p>
        </w:tc>
        <w:tc>
          <w:tcPr/>
          <w:p>
            <w:pPr>
              <w:pStyle w:val="Compact"/>
            </w:pPr>
            <w:r>
              <w:t xml:space="preserve">Therefore, defer judgment until the Lord comes; He will expose hidden things and motives, and each will receive commendation from God</w:t>
            </w:r>
          </w:p>
        </w:tc>
        <w:tc>
          <w:tcPr/>
          <w:p>
            <w:pPr>
              <w:pStyle w:val="Compact"/>
            </w:pPr>
            <w:r>
              <w:t xml:space="preserve">Eschatological patience; God’s judgment is penetrating and complete — not just actions but intentions</w:t>
            </w:r>
          </w:p>
        </w:tc>
      </w:tr>
      <w:tr>
        <w:tc>
          <w:tcPr/>
          <w:p>
            <w:pPr>
              <w:pStyle w:val="Compact"/>
            </w:pPr>
            <w:r>
              <w:t xml:space="preserve">4:6</w:t>
            </w:r>
          </w:p>
        </w:tc>
        <w:tc>
          <w:tcPr/>
          <w:p>
            <w:pPr>
              <w:pStyle w:val="Compact"/>
            </w:pPr>
            <w:r>
              <w:t xml:space="preserve">Paul has applied these things to himself and Apollos as examples; the point is</w:t>
            </w:r>
            <w:r>
              <w:t xml:space="preserve"> </w:t>
            </w:r>
            <w:r>
              <w:t xml:space="preserve">“do not go beyond what is written”</w:t>
            </w:r>
            <w:r>
              <w:t xml:space="preserve">; do not be puffed up for one against another</w:t>
            </w:r>
          </w:p>
        </w:tc>
        <w:tc>
          <w:tcPr/>
          <w:p>
            <w:pPr>
              <w:pStyle w:val="Compact"/>
            </w:pPr>
            <w:r>
              <w:rPr>
                <w:i/>
                <w:iCs/>
              </w:rPr>
              <w:t xml:space="preserve">metaschēmatizō</w:t>
            </w:r>
            <w:r>
              <w:t xml:space="preserve"> </w:t>
            </w:r>
            <w:r>
              <w:t xml:space="preserve">—</w:t>
            </w:r>
            <w:r>
              <w:t xml:space="preserve"> </w:t>
            </w:r>
            <w:r>
              <w:t xml:space="preserve">“transferred in figure”</w:t>
            </w:r>
            <w:r>
              <w:t xml:space="preserve">; the principle applies beyond Paul and Apollos to all teachers;</w:t>
            </w:r>
            <w:r>
              <w:t xml:space="preserve"> </w:t>
            </w:r>
            <w:r>
              <w:t xml:space="preserve">“what is written”</w:t>
            </w:r>
            <w:r>
              <w:t xml:space="preserve"> </w:t>
            </w:r>
            <w:r>
              <w:t xml:space="preserve">likely refers to OT wisdom on human boasting</w:t>
            </w:r>
          </w:p>
        </w:tc>
      </w:tr>
      <w:tr>
        <w:tc>
          <w:tcPr/>
          <w:p>
            <w:pPr>
              <w:pStyle w:val="Compact"/>
            </w:pPr>
            <w:r>
              <w:t xml:space="preserve">4:7</w:t>
            </w:r>
          </w:p>
        </w:tc>
        <w:tc>
          <w:tcPr/>
          <w:p>
            <w:pPr>
              <w:pStyle w:val="Compact"/>
            </w:pPr>
            <w:r>
              <w:t xml:space="preserve">Three rhetorical questions: Who makes you different? What do you have that you did not receive? If you received it, why boast as though you did not?</w:t>
            </w:r>
          </w:p>
        </w:tc>
        <w:tc>
          <w:tcPr/>
          <w:p>
            <w:pPr>
              <w:pStyle w:val="Compact"/>
            </w:pPr>
            <w:r>
              <w:t xml:space="preserve">The three questions build an airtight case against all boasting; everything received = nothing to boast of</w:t>
            </w:r>
          </w:p>
        </w:tc>
      </w:tr>
      <w:tr>
        <w:tc>
          <w:tcPr/>
          <w:p>
            <w:pPr>
              <w:pStyle w:val="Compact"/>
            </w:pPr>
            <w:r>
              <w:t xml:space="preserve">4:8</w:t>
            </w:r>
          </w:p>
        </w:tc>
        <w:tc>
          <w:tcPr/>
          <w:p>
            <w:pPr>
              <w:pStyle w:val="Compact"/>
            </w:pPr>
            <w:r>
              <w:t xml:space="preserve">Cutting sarcasm:</w:t>
            </w:r>
            <w:r>
              <w:t xml:space="preserve"> </w:t>
            </w:r>
            <w:r>
              <w:t xml:space="preserve">“Already you are filled! Already you are rich! Without us you have become kings!”</w:t>
            </w:r>
            <w:r>
              <w:t xml:space="preserve"> </w:t>
            </w:r>
            <w:r>
              <w:t xml:space="preserve">Paul wishes it were true — then he could reign with them</w:t>
            </w:r>
          </w:p>
        </w:tc>
        <w:tc>
          <w:tcPr/>
          <w:p>
            <w:pPr>
              <w:pStyle w:val="Compact"/>
            </w:pPr>
            <w:r>
              <w:t xml:space="preserve">“Already”</w:t>
            </w:r>
            <w:r>
              <w:t xml:space="preserve"> </w:t>
            </w:r>
            <w:r>
              <w:t xml:space="preserve">(</w:t>
            </w:r>
            <w:r>
              <w:rPr>
                <w:i/>
                <w:iCs/>
              </w:rPr>
              <w:t xml:space="preserve">ēdē</w:t>
            </w:r>
            <w:r>
              <w:t xml:space="preserve">) used three times for rhetorical effect; this is over-realized eschatology under direct apostolic critique</w:t>
            </w:r>
          </w:p>
        </w:tc>
      </w:tr>
      <w:tr>
        <w:tc>
          <w:tcPr/>
          <w:p>
            <w:pPr>
              <w:pStyle w:val="Compact"/>
            </w:pPr>
            <w:r>
              <w:t xml:space="preserve">4:9</w:t>
            </w:r>
          </w:p>
        </w:tc>
        <w:tc>
          <w:tcPr/>
          <w:p>
            <w:pPr>
              <w:pStyle w:val="Compact"/>
            </w:pPr>
            <w:r>
              <w:t xml:space="preserve">God has exhibited the apostles last — like men condemned to death, a spectacle to the cosmos, angels, and humans</w:t>
            </w:r>
          </w:p>
        </w:tc>
        <w:tc>
          <w:tcPr/>
          <w:p>
            <w:pPr>
              <w:pStyle w:val="Compact"/>
            </w:pPr>
            <w:r>
              <w:rPr>
                <w:i/>
                <w:iCs/>
              </w:rPr>
              <w:t xml:space="preserve">theatron</w:t>
            </w:r>
            <w:r>
              <w:t xml:space="preserve"> </w:t>
            </w:r>
            <w:r>
              <w:t xml:space="preserve">— spectacle, arena display; reversal of honor/shame expectations; apostles at the</w:t>
            </w:r>
            <w:r>
              <w:t xml:space="preserve"> </w:t>
            </w:r>
            <w:r>
              <w:rPr>
                <w:i/>
                <w:iCs/>
              </w:rPr>
              <w:t xml:space="preserve">bottom</w:t>
            </w:r>
            <w:r>
              <w:t xml:space="preserve"> </w:t>
            </w:r>
            <w:r>
              <w:t xml:space="preserve">of the cosmic procession</w:t>
            </w:r>
          </w:p>
        </w:tc>
      </w:tr>
      <w:tr>
        <w:tc>
          <w:tcPr/>
          <w:p>
            <w:pPr>
              <w:pStyle w:val="Compact"/>
            </w:pPr>
            <w:r>
              <w:t xml:space="preserve">4:10</w:t>
            </w:r>
          </w:p>
        </w:tc>
        <w:tc>
          <w:tcPr/>
          <w:p>
            <w:pPr>
              <w:pStyle w:val="Compact"/>
            </w:pPr>
            <w:r>
              <w:t xml:space="preserve">Contrast: apostles are fools for Christ / Corinthians are wise; apostles weak / Corinthians strong; apostles dishonored / Corinthians honored</w:t>
            </w:r>
          </w:p>
        </w:tc>
        <w:tc>
          <w:tcPr/>
          <w:p>
            <w:pPr>
              <w:pStyle w:val="Compact"/>
            </w:pPr>
            <w:r>
              <w:t xml:space="preserve">The three-part contrast is deliberate; the Corinthians’ self-assessment is exactly inverted from apostolic reality</w:t>
            </w:r>
          </w:p>
        </w:tc>
      </w:tr>
      <w:tr>
        <w:tc>
          <w:tcPr/>
          <w:p>
            <w:pPr>
              <w:pStyle w:val="Compact"/>
            </w:pPr>
            <w:r>
              <w:t xml:space="preserve">4:11–12a</w:t>
            </w:r>
          </w:p>
        </w:tc>
        <w:tc>
          <w:tcPr/>
          <w:p>
            <w:pPr>
              <w:pStyle w:val="Compact"/>
            </w:pPr>
            <w:r>
              <w:t xml:space="preserve">Apostolic catalogue of suffering: hunger, thirst, poorly clothed, buffeted, homeless, laboring with their own hands</w:t>
            </w:r>
          </w:p>
        </w:tc>
        <w:tc>
          <w:tcPr/>
          <w:p>
            <w:pPr>
              <w:pStyle w:val="Compact"/>
            </w:pPr>
            <w:r>
              <w:t xml:space="preserve">Present tense — ongoing, not past; this is not exceptional but normal apostolic experience</w:t>
            </w:r>
          </w:p>
        </w:tc>
      </w:tr>
      <w:tr>
        <w:tc>
          <w:tcPr/>
          <w:p>
            <w:pPr>
              <w:pStyle w:val="Compact"/>
            </w:pPr>
            <w:r>
              <w:t xml:space="preserve">4:12b–13</w:t>
            </w:r>
          </w:p>
        </w:tc>
        <w:tc>
          <w:tcPr/>
          <w:p>
            <w:pPr>
              <w:pStyle w:val="Compact"/>
            </w:pPr>
            <w:r>
              <w:t xml:space="preserve">When reviled, apostles bless; when persecuted, they endure; when slandered, they speak kindly; they have become the scum and refuse of the world</w:t>
            </w:r>
          </w:p>
        </w:tc>
        <w:tc>
          <w:tcPr/>
          <w:p>
            <w:pPr>
              <w:pStyle w:val="Compact"/>
            </w:pPr>
            <w:r>
              <w:t xml:space="preserve">Three paradoxical responses;</w:t>
            </w:r>
            <w:r>
              <w:t xml:space="preserve"> </w:t>
            </w:r>
            <w:r>
              <w:rPr>
                <w:i/>
                <w:iCs/>
              </w:rPr>
              <w:t xml:space="preserve">peripsēma</w:t>
            </w:r>
            <w:r>
              <w:t xml:space="preserve"> </w:t>
            </w:r>
            <w:r>
              <w:t xml:space="preserve">and</w:t>
            </w:r>
            <w:r>
              <w:t xml:space="preserve"> </w:t>
            </w:r>
            <w:r>
              <w:rPr>
                <w:i/>
                <w:iCs/>
              </w:rPr>
              <w:t xml:space="preserve">perikatharma</w:t>
            </w:r>
            <w:r>
              <w:t xml:space="preserve"> </w:t>
            </w:r>
            <w:r>
              <w:t xml:space="preserve">— scum/refuse/offscouring; strong language for social and moral contempt</w:t>
            </w:r>
          </w:p>
        </w:tc>
      </w:tr>
      <w:tr>
        <w:tc>
          <w:tcPr/>
          <w:p>
            <w:pPr>
              <w:pStyle w:val="Compact"/>
            </w:pPr>
            <w:r>
              <w:t xml:space="preserve">4:14</w:t>
            </w:r>
          </w:p>
        </w:tc>
        <w:tc>
          <w:tcPr/>
          <w:p>
            <w:pPr>
              <w:pStyle w:val="Compact"/>
            </w:pPr>
            <w:r>
              <w:t xml:space="preserve">Paul writes this not to shame them but to admonish them as beloved children</w:t>
            </w:r>
          </w:p>
        </w:tc>
        <w:tc>
          <w:tcPr/>
          <w:p>
            <w:pPr>
              <w:pStyle w:val="Compact"/>
            </w:pPr>
            <w:r>
              <w:t xml:space="preserve">Shift from sarcasm to pastoral warmth; the rebuke is an act of love</w:t>
            </w:r>
          </w:p>
        </w:tc>
      </w:tr>
      <w:tr>
        <w:tc>
          <w:tcPr/>
          <w:p>
            <w:pPr>
              <w:pStyle w:val="Compact"/>
            </w:pPr>
            <w:r>
              <w:t xml:space="preserve">4:15</w:t>
            </w:r>
          </w:p>
        </w:tc>
        <w:tc>
          <w:tcPr/>
          <w:p>
            <w:pPr>
              <w:pStyle w:val="Compact"/>
            </w:pPr>
            <w:r>
              <w:t xml:space="preserve">Though they have many guides (tutors) in Christ, they do not have many fathers; Paul became their father through the gospel</w:t>
            </w:r>
          </w:p>
        </w:tc>
        <w:tc>
          <w:tcPr/>
          <w:p>
            <w:pPr>
              <w:pStyle w:val="Compact"/>
            </w:pPr>
            <w:r>
              <w:rPr>
                <w:i/>
                <w:iCs/>
              </w:rPr>
              <w:t xml:space="preserve">paidagōgoi</w:t>
            </w:r>
            <w:r>
              <w:t xml:space="preserve"> </w:t>
            </w:r>
            <w:r>
              <w:t xml:space="preserve">— tutors/guardians, not fathers; Paul’s paternal claim is unique and grounded in his gospel proclamation to them</w:t>
            </w:r>
          </w:p>
        </w:tc>
      </w:tr>
      <w:tr>
        <w:tc>
          <w:tcPr/>
          <w:p>
            <w:pPr>
              <w:pStyle w:val="Compact"/>
            </w:pPr>
            <w:r>
              <w:t xml:space="preserve">4:16</w:t>
            </w:r>
          </w:p>
        </w:tc>
        <w:tc>
          <w:tcPr/>
          <w:p>
            <w:pPr>
              <w:pStyle w:val="Compact"/>
            </w:pPr>
            <w:r>
              <w:t xml:space="preserve">Paul urges them to imitate him</w:t>
            </w:r>
          </w:p>
        </w:tc>
        <w:tc>
          <w:tcPr/>
          <w:p>
            <w:pPr>
              <w:pStyle w:val="Compact"/>
            </w:pPr>
            <w:r>
              <w:t xml:space="preserve">First of three imitation appeals in 1 Corinthians; imitation is not of personality but of cruciform pattern</w:t>
            </w:r>
          </w:p>
        </w:tc>
      </w:tr>
      <w:tr>
        <w:tc>
          <w:tcPr/>
          <w:p>
            <w:pPr>
              <w:pStyle w:val="Compact"/>
            </w:pPr>
            <w:r>
              <w:t xml:space="preserve">4:17</w:t>
            </w:r>
          </w:p>
        </w:tc>
        <w:tc>
          <w:tcPr/>
          <w:p>
            <w:pPr>
              <w:pStyle w:val="Compact"/>
            </w:pPr>
            <w:r>
              <w:t xml:space="preserve">Timothy is sent to remind them of Paul’s ways in Christ as he teaches everywhere</w:t>
            </w:r>
          </w:p>
        </w:tc>
        <w:tc>
          <w:tcPr/>
          <w:p>
            <w:pPr>
              <w:pStyle w:val="Compact"/>
            </w:pPr>
            <w:r>
              <w:t xml:space="preserve">Paul’s</w:t>
            </w:r>
            <w:r>
              <w:t xml:space="preserve"> </w:t>
            </w:r>
            <w:r>
              <w:rPr>
                <w:i/>
                <w:iCs/>
              </w:rPr>
              <w:t xml:space="preserve">ways</w:t>
            </w:r>
            <w:r>
              <w:t xml:space="preserve"> </w:t>
            </w:r>
            <w:r>
              <w:t xml:space="preserve">are consistent — not merely Corinthian teaching but universal apostolic practice</w:t>
            </w:r>
          </w:p>
        </w:tc>
      </w:tr>
      <w:tr>
        <w:tc>
          <w:tcPr/>
          <w:p>
            <w:pPr>
              <w:pStyle w:val="Compact"/>
            </w:pPr>
            <w:r>
              <w:t xml:space="preserve">4:18–19</w:t>
            </w:r>
          </w:p>
        </w:tc>
        <w:tc>
          <w:tcPr/>
          <w:p>
            <w:pPr>
              <w:pStyle w:val="Compact"/>
            </w:pPr>
            <w:r>
              <w:t xml:space="preserve">Some are arrogant, assuming Paul won’t come; he will come soon, if the Lord wills, and will examine not speech but power</w:t>
            </w:r>
          </w:p>
        </w:tc>
        <w:tc>
          <w:tcPr/>
          <w:p>
            <w:pPr>
              <w:pStyle w:val="Compact"/>
            </w:pPr>
            <w:r>
              <w:t xml:space="preserve">True apostolic authority is</w:t>
            </w:r>
            <w:r>
              <w:t xml:space="preserve"> </w:t>
            </w:r>
            <w:r>
              <w:rPr>
                <w:i/>
                <w:iCs/>
              </w:rPr>
              <w:t xml:space="preserve">dunamis</w:t>
            </w:r>
            <w:r>
              <w:t xml:space="preserve">, not</w:t>
            </w:r>
            <w:r>
              <w:t xml:space="preserve"> </w:t>
            </w:r>
            <w:r>
              <w:rPr>
                <w:i/>
                <w:iCs/>
              </w:rPr>
              <w:t xml:space="preserve">logos</w:t>
            </w:r>
            <w:r>
              <w:t xml:space="preserve"> </w:t>
            </w:r>
            <w:r>
              <w:t xml:space="preserve">— not rhetorical sophistication but gospel power</w:t>
            </w:r>
          </w:p>
        </w:tc>
      </w:tr>
      <w:tr>
        <w:tc>
          <w:tcPr/>
          <w:p>
            <w:pPr>
              <w:pStyle w:val="Compact"/>
            </w:pPr>
            <w:r>
              <w:t xml:space="preserve">4:20</w:t>
            </w:r>
          </w:p>
        </w:tc>
        <w:tc>
          <w:tcPr/>
          <w:p>
            <w:pPr>
              <w:pStyle w:val="Compact"/>
            </w:pPr>
            <w:r>
              <w:t xml:space="preserve">The kingdom of God does not consist in talk but in power</w:t>
            </w:r>
          </w:p>
        </w:tc>
        <w:tc>
          <w:tcPr/>
          <w:p>
            <w:pPr>
              <w:pStyle w:val="Compact"/>
            </w:pPr>
            <w:r>
              <w:t xml:space="preserve">Programmatic statement; echoes 1:18–2:5; rhetorical flash is not kingdom power</w:t>
            </w:r>
          </w:p>
        </w:tc>
      </w:tr>
      <w:tr>
        <w:tc>
          <w:tcPr/>
          <w:p>
            <w:pPr>
              <w:pStyle w:val="Compact"/>
            </w:pPr>
            <w:r>
              <w:t xml:space="preserve">4:21</w:t>
            </w:r>
          </w:p>
        </w:tc>
        <w:tc>
          <w:tcPr/>
          <w:p>
            <w:pPr>
              <w:pStyle w:val="Compact"/>
            </w:pPr>
            <w:r>
              <w:t xml:space="preserve">Paul offers them a choice: shall he come with a rod of discipline, or with love and a gentle spirit?</w:t>
            </w:r>
          </w:p>
        </w:tc>
        <w:tc>
          <w:tcPr/>
          <w:p>
            <w:pPr>
              <w:pStyle w:val="Compact"/>
            </w:pPr>
            <w:r>
              <w:t xml:space="preserve">The Corinthians’ response determines the nature of Paul’s visit; real authority, not mere persuasion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4:1–5</w:t>
            </w:r>
          </w:p>
        </w:tc>
        <w:tc>
          <w:tcPr/>
          <w:p>
            <w:pPr>
              <w:pStyle w:val="Compact"/>
            </w:pPr>
            <w:r>
              <w:t xml:space="preserve">The Proper Framework: Servants, Stewards, and the Only Court That Matters</w:t>
            </w:r>
          </w:p>
        </w:tc>
      </w:tr>
      <w:tr>
        <w:tc>
          <w:tcPr/>
          <w:p>
            <w:pPr>
              <w:pStyle w:val="Compact"/>
            </w:pPr>
            <w:r>
              <w:t xml:space="preserve">2</w:t>
            </w:r>
          </w:p>
        </w:tc>
        <w:tc>
          <w:tcPr/>
          <w:p>
            <w:pPr>
              <w:pStyle w:val="Compact"/>
            </w:pPr>
            <w:r>
              <w:t xml:space="preserve">4:6–7</w:t>
            </w:r>
          </w:p>
        </w:tc>
        <w:tc>
          <w:tcPr/>
          <w:p>
            <w:pPr>
              <w:pStyle w:val="Compact"/>
            </w:pPr>
            <w:r>
              <w:t xml:space="preserve">The Exposing Questions: Everything Received Leaves Nothing for Boasting</w:t>
            </w:r>
          </w:p>
        </w:tc>
      </w:tr>
      <w:tr>
        <w:tc>
          <w:tcPr/>
          <w:p>
            <w:pPr>
              <w:pStyle w:val="Compact"/>
            </w:pPr>
            <w:r>
              <w:t xml:space="preserve">3</w:t>
            </w:r>
          </w:p>
        </w:tc>
        <w:tc>
          <w:tcPr/>
          <w:p>
            <w:pPr>
              <w:pStyle w:val="Compact"/>
            </w:pPr>
            <w:r>
              <w:t xml:space="preserve">4:8–13</w:t>
            </w:r>
          </w:p>
        </w:tc>
        <w:tc>
          <w:tcPr/>
          <w:p>
            <w:pPr>
              <w:pStyle w:val="Compact"/>
            </w:pPr>
            <w:r>
              <w:t xml:space="preserve">The Cruciform Contrast: Apostolic Suffering vs. Corinthian Triumphalism</w:t>
            </w:r>
          </w:p>
        </w:tc>
      </w:tr>
      <w:tr>
        <w:tc>
          <w:tcPr/>
          <w:p>
            <w:pPr>
              <w:pStyle w:val="Compact"/>
            </w:pPr>
            <w:r>
              <w:t xml:space="preserve">4</w:t>
            </w:r>
          </w:p>
        </w:tc>
        <w:tc>
          <w:tcPr/>
          <w:p>
            <w:pPr>
              <w:pStyle w:val="Compact"/>
            </w:pPr>
            <w:r>
              <w:t xml:space="preserve">4:14–17</w:t>
            </w:r>
          </w:p>
        </w:tc>
        <w:tc>
          <w:tcPr/>
          <w:p>
            <w:pPr>
              <w:pStyle w:val="Compact"/>
            </w:pPr>
            <w:r>
              <w:t xml:space="preserve">Paternal Address: Warning as Love, Imitation as the Path Forward</w:t>
            </w:r>
          </w:p>
        </w:tc>
      </w:tr>
      <w:tr>
        <w:tc>
          <w:tcPr/>
          <w:p>
            <w:pPr>
              <w:pStyle w:val="Compact"/>
            </w:pPr>
            <w:r>
              <w:t xml:space="preserve">5</w:t>
            </w:r>
          </w:p>
        </w:tc>
        <w:tc>
          <w:tcPr/>
          <w:p>
            <w:pPr>
              <w:pStyle w:val="Compact"/>
            </w:pPr>
            <w:r>
              <w:t xml:space="preserve">4:18–21</w:t>
            </w:r>
          </w:p>
        </w:tc>
        <w:tc>
          <w:tcPr/>
          <w:p>
            <w:pPr>
              <w:pStyle w:val="Compact"/>
            </w:pPr>
            <w:r>
              <w:t xml:space="preserve">The Choice: Receive Apostolic Authority, or Meet the Rod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Apostolic ministry is accountable to God alone, and Christian maturity is cruciform — not triumphalist.</w:t>
      </w:r>
    </w:p>
    <w:p>
      <w:pPr>
        <w:pStyle w:val="BodyText"/>
      </w:pPr>
      <w:r>
        <w:rPr>
          <w:b/>
          <w:bCs/>
        </w:rPr>
        <w:t xml:space="preserve">Primary Claim:</w:t>
      </w:r>
      <w:r>
        <w:t xml:space="preserve"> </w:t>
      </w:r>
      <w:r>
        <w:t xml:space="preserve">God is confronting the Corinthians’ inflated self-assessment and false evaluative standards by calling them to see that true ministry and true maturity are shaped by the cross — defined by faithful stewardship, cruciform suffering, and submission to apostolic authority, not by human approval, status, or premature triumph.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Stop treating human approval — yours or others’ — as the verdict that matters. Paul’s freedom from the Corinthian court (</w:t>
      </w:r>
      <w:r>
        <w:t xml:space="preserve">“it matters very little to me that I am judged by you,”</w:t>
      </w:r>
      <w:r>
        <w:t xml:space="preserve"> </w:t>
      </w:r>
      <w:r>
        <w:t xml:space="preserve">v. 3) is not indifference to people but a properly ordered hierarchy of courts. Many Christians live in the perpetual anxiety of seeking a commendation they will never get from people who are not authorized to give it. The only verdict that carries eternal weight is the Lord’s — rendered at His return, penetrating to motive and intention. You are not free to live faithfully until you have actually displaced human opinion from the judgment seat in your own soul and placed the Lord there instead.</w:t>
      </w:r>
    </w:p>
    <w:p>
      <w:pPr>
        <w:pStyle w:val="BodyText"/>
      </w:pPr>
      <w:r>
        <w:rPr>
          <w:b/>
          <w:bCs/>
        </w:rPr>
        <w:t xml:space="preserve">2. [Affections/Worship]</w:t>
      </w:r>
      <w:r>
        <w:t xml:space="preserve"> </w:t>
      </w:r>
      <w:r>
        <w:t xml:space="preserve">Let Paul’s three questions in verse 7 do their full work on your pride:</w:t>
      </w:r>
      <w:r>
        <w:t xml:space="preserve"> </w:t>
      </w:r>
      <w:r>
        <w:t xml:space="preserve">“What do you have that you did not receive?”</w:t>
      </w:r>
      <w:r>
        <w:t xml:space="preserve"> </w:t>
      </w:r>
      <w:r>
        <w:t xml:space="preserve">Every gift, every capacity, every spiritual formation, every relational connection, every opportunity — received. The Corinthians were boasting in what had been given to them as though they had earned it. The corrective is not mere intellectual acknowledgment but genuine affective re-orientation — from self-congratulation to gratitude, from boasting to worship. The proper response to</w:t>
      </w:r>
      <w:r>
        <w:t xml:space="preserve"> </w:t>
      </w:r>
      <w:r>
        <w:t xml:space="preserve">“everything I have was given to me”</w:t>
      </w:r>
      <w:r>
        <w:t xml:space="preserve"> </w:t>
      </w:r>
      <w:r>
        <w:t xml:space="preserve">is not self-effacement but doxology: the glory returns to the Giver.</w:t>
      </w:r>
    </w:p>
    <w:p>
      <w:pPr>
        <w:pStyle w:val="BodyText"/>
      </w:pPr>
      <w:r>
        <w:rPr>
          <w:b/>
          <w:bCs/>
        </w:rPr>
        <w:t xml:space="preserve">3. [Mind/Belief]</w:t>
      </w:r>
      <w:r>
        <w:t xml:space="preserve"> </w:t>
      </w:r>
      <w:r>
        <w:t xml:space="preserve">Reframe what flourishing as a Christian actually looks like in this age. The Corinthians believed maturity looked like wisdom, strength, honor, fullness, and reigning. Paul shows them the apostles — hungry, weak, dishonored, treated as the world’s garbage — and names this as the authentic mark of following a crucified King. If your picture of Christian health is comfort, social status, emotional stability, and cultural respect, you have an over-realized eschatology. The reigning comes — but not yet. The present calling is cruciform. Suffering, marginalization, and weakness are not signs of spiritual deficiency; they are signs of solidarity with the One who was crucified.</w:t>
      </w:r>
    </w:p>
    <w:p>
      <w:pPr>
        <w:pStyle w:val="BodyText"/>
      </w:pPr>
      <w:r>
        <w:rPr>
          <w:b/>
          <w:bCs/>
        </w:rPr>
        <w:t xml:space="preserve">4. [Will/Behavior]</w:t>
      </w:r>
      <w:r>
        <w:t xml:space="preserve"> </w:t>
      </w:r>
      <w:r>
        <w:t xml:space="preserve">Identify the specific person or community that first brought you the gospel, and submit yourself to them with the seriousness Paul is calling for here. Paul does not merely appeal to his apostolic office in the abstract — he names his specific relationship with the Corinthians:</w:t>
      </w:r>
      <w:r>
        <w:t xml:space="preserve"> </w:t>
      </w:r>
      <w:r>
        <w:t xml:space="preserve">“I became your father through the gospel”</w:t>
      </w:r>
      <w:r>
        <w:t xml:space="preserve"> </w:t>
      </w:r>
      <w:r>
        <w:t xml:space="preserve">(v. 15). The spiritual authority he exercises is grounded in that specific gospel relationship. If you are living in functional independence from the community and the human instruments through which God brought you to Himself, you are living as the Corinthians lived — as someone who has arrived, who no longer needs the</w:t>
      </w:r>
      <w:r>
        <w:t xml:space="preserve"> </w:t>
      </w:r>
      <w:r>
        <w:t xml:space="preserve">“tutor.”</w:t>
      </w:r>
      <w:r>
        <w:t xml:space="preserve"> </w:t>
      </w:r>
      <w:r>
        <w:t xml:space="preserve">You do.</w:t>
      </w:r>
    </w:p>
    <w:p>
      <w:pPr>
        <w:pStyle w:val="BodyText"/>
      </w:pPr>
      <w:r>
        <w:rPr>
          <w:b/>
          <w:bCs/>
        </w:rPr>
        <w:t xml:space="preserve">5. [Affections/Worship]</w:t>
      </w:r>
      <w:r>
        <w:t xml:space="preserve"> </w:t>
      </w:r>
      <w:r>
        <w:t xml:space="preserve">Receive Paul’s pastoral rebuke in verses 14–17 for what it actually is: an act of fatherly love, not attack. The Corinthians likely experienced this letter as an assault — Paul’s sarcasm is cutting, his authority is real, his threatened visit is genuinely ominous. But Paul names his intention explicitly:</w:t>
      </w:r>
      <w:r>
        <w:t xml:space="preserve"> </w:t>
      </w:r>
      <w:r>
        <w:t xml:space="preserve">“I do not write these things to shame you, but to admonish you as my beloved children.”</w:t>
      </w:r>
      <w:r>
        <w:t xml:space="preserve"> </w:t>
      </w:r>
      <w:r>
        <w:t xml:space="preserve">God’s confrontation of our pride and triumphalism through His word is an act of love — it is His refusal to leave us in a posture incompatible with the gospel. The proper response is not defensiveness but the relief of a child who, having been gently (or not so gently) corrected by a father who loves them, knows they are not alone.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4 teaches with precision that God’s economy of honor is the systematic inversion of every human economy of status. The apostles — the most singularly gifted, authorized, and gospel-productive servants in the history of the church — are exhibited last, treated as refuse, and acquitted by no court other than God’s own future judgment. This is not incidental but definitional: the shape of faithful ministry in the age between Christ’s resurrection and return is cruciform because the One being ministered is the crucified and risen Lord. The passage also teaches that divine judgment is eschatological, comprehensive, and penetrating — it reaches motive and intention, not merely visible action — which makes human judgment of servants both premature and categorically incompetent. Finally, the father/child framework of verses 14–17 grounds genuine spiritual authority in gospel relationships, not institutional hierarchy, while refusing to reduce it to mere suggestion.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masterwork of Reformed ecclesiology in embryo — it grounds church authority in the gospel word, resists every form of works-righteousness including spiritual triumphalism, and demonstrates that the cross is not only the content of the gospel but the shape of the Christian life. The question</w:t>
      </w:r>
      <w:r>
        <w:t xml:space="preserve"> </w:t>
      </w:r>
      <w:r>
        <w:t xml:space="preserve">“What do you have that you did not receive?”</w:t>
      </w:r>
      <w:r>
        <w:t xml:space="preserve"> </w:t>
      </w:r>
      <w:r>
        <w:t xml:space="preserve">(v. 7) is the monergistic principle applied not merely to initial salvation but to every dimension of Christian life and growth — sola gratia penetrating all the way to sanctification and spiritual gifting. The critique of over-realized eschatology in verses 8–13 also does significant work in Reformed theology’s insistence on the already/not yet framework: the kingdom has come in Christ, but its full consummation — including the elimination of suffering, weakness, and dishonor — awaits the return. To live as though the eschaton has already arrived is not spiritual maturity but theological error. The passage therefore holds together the indicative of grace (everything received) with the imperative of cruciform faithfulness (imitate me), exactly as Reformed theology insists these must be held.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Everything you have was given to you — every gift, every capacity, every spiritual formation — which means there is nothing left to boast of and nowhere for pride to stand. Stop living as though you’ve arrived, stop auditioning for the approval of courts that have no authority to acquit you, and stop mistaking comfort and status for spiritual maturity. The mark of following a crucified King in this age is a cruciform life — and the God who will render the only verdict that counts is the same God who, as your Father, brings this word to you not to shame you but to bring you home.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Turning Paul’s court-of-judgment argument into a blanket prohibition on discernment or accountability.</w:t>
      </w:r>
      <w:r>
        <w:t xml:space="preserve"> </w:t>
      </w:r>
      <w:r>
        <w:t xml:space="preserve">Verses 3–5 are frequently cited to shut down legitimate accountability structures:</w:t>
      </w:r>
      <w:r>
        <w:t xml:space="preserve"> </w:t>
      </w:r>
      <w:r>
        <w:t xml:space="preserve">“Paul says don’t judge.”</w:t>
      </w:r>
      <w:r>
        <w:t xml:space="preserve"> </w:t>
      </w:r>
      <w:r>
        <w:t xml:space="preserve">Paul is not teaching that evaluation of ministry or character is impermissible — he is making a specific argument about the eschatological</w:t>
      </w:r>
      <w:r>
        <w:t xml:space="preserve"> </w:t>
      </w:r>
      <w:r>
        <w:rPr>
          <w:i/>
          <w:iCs/>
        </w:rPr>
        <w:t xml:space="preserve">court</w:t>
      </w:r>
      <w:r>
        <w:t xml:space="preserve"> </w:t>
      </w:r>
      <w:r>
        <w:t xml:space="preserve">before which servants ultimately stand. He is not saying</w:t>
      </w:r>
      <w:r>
        <w:t xml:space="preserve"> </w:t>
      </w:r>
      <w:r>
        <w:t xml:space="preserve">“never assess anyone”</w:t>
      </w:r>
      <w:r>
        <w:t xml:space="preserve">; he is saying</w:t>
      </w:r>
      <w:r>
        <w:t xml:space="preserve"> </w:t>
      </w:r>
      <w:r>
        <w:t xml:space="preserve">“human opinion is not the final verdict, and premature judgment before the Lord’s return mistakes itself for something it isn’t.”</w:t>
      </w:r>
      <w:r>
        <w:t xml:space="preserve"> </w:t>
      </w:r>
      <w:r>
        <w:t xml:space="preserve">Preaching this as a general non-judgmentalism will directly contradict 1 Corinthians 5 and 6, where Paul demands exactly that the church exercise judgment.</w:t>
      </w:r>
    </w:p>
    <w:p>
      <w:pPr>
        <w:numPr>
          <w:ilvl w:val="0"/>
          <w:numId w:val="1002"/>
        </w:numPr>
      </w:pPr>
      <w:r>
        <w:rPr>
          <w:b/>
          <w:bCs/>
        </w:rPr>
        <w:t xml:space="preserve">Preaching apostolic suffering as uniquely apostolic and therefore inapplicable.</w:t>
      </w:r>
      <w:r>
        <w:t xml:space="preserve"> </w:t>
      </w:r>
      <w:r>
        <w:t xml:space="preserve">The suffering catalogue of verses 11–13 can be domesticated by treating it as a description of what Paul specifically experienced by virtue of his unique apostolic calling — something admirable but not normative. This reading misses the structural argument: Paul contrasts his suffering with the Corinthians’ comfort precisely to show them that their comfort is not a mark of maturity but of misalignment. The cruciform pattern is NT-wide (Philippians 3:10; 2 Timothy 3:12; 1 Peter 4:13). The preacher must not allow hearers to admire Paul’s suffering from a safe distance.</w:t>
      </w:r>
    </w:p>
    <w:p>
      <w:pPr>
        <w:numPr>
          <w:ilvl w:val="0"/>
          <w:numId w:val="1002"/>
        </w:numPr>
      </w:pPr>
      <w:r>
        <w:rPr>
          <w:b/>
          <w:bCs/>
        </w:rPr>
        <w:t xml:space="preserve">Missing the sarcasm in verses 8–10 and moralizing the contrast instead.</w:t>
      </w:r>
      <w:r>
        <w:t xml:space="preserve"> </w:t>
      </w:r>
      <w:r>
        <w:t xml:space="preserve">If the preacher reads</w:t>
      </w:r>
      <w:r>
        <w:t xml:space="preserve"> </w:t>
      </w:r>
      <w:r>
        <w:t xml:space="preserve">“Already you are filled, already you are rich”</w:t>
      </w:r>
      <w:r>
        <w:t xml:space="preserve"> </w:t>
      </w:r>
      <w:r>
        <w:t xml:space="preserve">as straightforward description and misses the biting irony, the entire force of the passage is lost. The point is not simply that the apostles suffered more than the Corinthians — it is that the Corinthians’ self-assessment is a theological category error, a fundamental misunderstanding of what the present age requires of those who follow a crucified Lord. Moralize this and you produce</w:t>
      </w:r>
      <w:r>
        <w:t xml:space="preserve"> </w:t>
      </w:r>
      <w:r>
        <w:t xml:space="preserve">“be humble like Paul was humble”</w:t>
      </w:r>
      <w:r>
        <w:t xml:space="preserve"> </w:t>
      </w:r>
      <w:r>
        <w:t xml:space="preserve">— but the text is doing something far more structural than a character lesson.</w:t>
      </w:r>
    </w:p>
    <w:p>
      <w:pPr>
        <w:numPr>
          <w:ilvl w:val="0"/>
          <w:numId w:val="1002"/>
        </w:numPr>
      </w:pPr>
      <w:r>
        <w:rPr>
          <w:b/>
          <w:bCs/>
        </w:rPr>
        <w:t xml:space="preserve">Reducing the father/child language to sentimentality and losing the authority dimension.</w:t>
      </w:r>
      <w:r>
        <w:t xml:space="preserve"> </w:t>
      </w:r>
      <w:r>
        <w:t xml:space="preserve">Paul shifts to warm pastoral language in verse 14, and preachers sometimes allow that warmth to dissolve the authority that has been established throughout the chapter. The pastoral affection is genuine — but it does not cancel the rod (v. 21). Paul’s fatherly relationship with the Corinthians means he has real authority over them, not merely advisory standing. The imitation call (v. 16) is a command, not a suggestion. The threatened visit (v. 19) is a real threat. Losing this leaves the congregation with a Paul who is gentle but toothless — which is not the apostle of these letters.</w:t>
      </w:r>
    </w:p>
    <w:p>
      <w:pPr>
        <w:numPr>
          <w:ilvl w:val="0"/>
          <w:numId w:val="1002"/>
        </w:numPr>
      </w:pPr>
      <w:r>
        <w:rPr>
          <w:b/>
          <w:bCs/>
        </w:rPr>
        <w:t xml:space="preserve">Failing to preach the eschatological relief of verse 5 as genuine comfort.</w:t>
      </w:r>
      <w:r>
        <w:t xml:space="preserve"> </w:t>
      </w:r>
      <w:r>
        <w:t xml:space="preserve">The passage’s argument about final judgment is primarily corrective — but it contains real pastoral gold.</w:t>
      </w:r>
      <w:r>
        <w:t xml:space="preserve"> </w:t>
      </w:r>
      <w:r>
        <w:t xml:space="preserve">“Then each person will receive his commendation from God”</w:t>
      </w:r>
      <w:r>
        <w:t xml:space="preserve"> </w:t>
      </w:r>
      <w:r>
        <w:t xml:space="preserve">is not merely a warning; it is a promise. The preacher who only uses the judgment language to threaten will miss what Paul himself is resting in — the freedom of the servant who knows that the only verdict worth waiting for is the Lord’s, and that the Lord’s verdict, when it comes, will be full, penetrating, and good for those who have served faithfully. The same eschatology that exposes Corinthian triumphalism sustains Pauline faithfulness.</w:t>
      </w:r>
    </w:p>
    <w:p>
      <w:pPr>
        <w:numPr>
          <w:ilvl w:val="0"/>
          <w:numId w:val="1002"/>
        </w:numPr>
      </w:pPr>
      <w:r>
        <w:rPr>
          <w:b/>
          <w:bCs/>
        </w:rPr>
        <w:t xml:space="preserve">Importing the</w:t>
      </w:r>
      <w:r>
        <w:rPr>
          <w:b/>
          <w:bCs/>
        </w:rPr>
        <w:t xml:space="preserve"> </w:t>
      </w:r>
      <w:r>
        <w:rPr>
          <w:b/>
          <w:bCs/>
        </w:rPr>
        <w:t xml:space="preserve">“imitate me”</w:t>
      </w:r>
      <w:r>
        <w:rPr>
          <w:b/>
          <w:bCs/>
        </w:rPr>
        <w:t xml:space="preserve"> </w:t>
      </w:r>
      <w:r>
        <w:rPr>
          <w:b/>
          <w:bCs/>
        </w:rPr>
        <w:t xml:space="preserve">language as a personality model rather than a cruciform pattern.</w:t>
      </w:r>
      <w:r>
        <w:t xml:space="preserve"> </w:t>
      </w:r>
      <w:r>
        <w:t xml:space="preserve">Paul’s</w:t>
      </w:r>
      <w:r>
        <w:t xml:space="preserve"> </w:t>
      </w:r>
      <w:r>
        <w:t xml:space="preserve">“imitate me”</w:t>
      </w:r>
      <w:r>
        <w:t xml:space="preserve"> </w:t>
      </w:r>
      <w:r>
        <w:t xml:space="preserve">in verse 16 is sometimes preached as an invitation to adopt his personal style, leadership approach, or cultural practices. Timothy’s mission in verse 17 clarifies what Paul means:</w:t>
      </w:r>
      <w:r>
        <w:t xml:space="preserve"> </w:t>
      </w:r>
      <w:r>
        <w:t xml:space="preserve">“my ways in Christ Jesus, as I teach them everywhere.”</w:t>
      </w:r>
      <w:r>
        <w:t xml:space="preserve"> </w:t>
      </w:r>
      <w:r>
        <w:t xml:space="preserve">The imitation in view is of cruciform pattern — the willingness to be last, to suffer, to serve, to defer judgment to God — not personality or biography. Preaching imitation as personality adoption produces disciples of Paul rather than disciples of the Christ Paul is imitating.</w:t>
      </w:r>
    </w:p>
    <w:p>
      <w:r>
        <w:pict>
          <v:rect style="width:0;height:1.5pt" o:hralign="center" o:hrstd="t" o:hr="t"/>
        </w:pict>
      </w:r>
    </w:p>
    <w:p>
      <w:pPr>
        <w:pStyle w:val="FirstParagraph"/>
      </w:pPr>
      <w:r>
        <w:rPr>
          <w:i/>
          <w:iCs/>
        </w:rPr>
        <w:t xml:space="preserve">Document: 46 1 Corinthians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2026-07-14T21:07:56Z</dcterms:created>
  <dcterms:modified xsi:type="dcterms:W3CDTF">2026-07-14T21:07:56Z</dcterms:modified>
</cp:coreProperties>
</file>

<file path=docProps/custom.xml><?xml version="1.0" encoding="utf-8"?>
<Properties xmlns="http://schemas.openxmlformats.org/officeDocument/2006/custom-properties" xmlns:vt="http://schemas.openxmlformats.org/officeDocument/2006/docPropsVTypes"/>
</file>